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F82B3" w14:textId="004A97C0" w:rsidR="00A93359" w:rsidRPr="00CD54D0" w:rsidRDefault="00D13941" w:rsidP="0062283F">
      <w:pPr>
        <w:rPr>
          <w:color w:val="212121"/>
        </w:rPr>
      </w:pPr>
      <w:r>
        <w:rPr>
          <w:noProof/>
          <w:lang w:eastAsia="fr-CA"/>
        </w:rPr>
        <mc:AlternateContent>
          <mc:Choice Requires="wps">
            <w:drawing>
              <wp:anchor distT="0" distB="0" distL="114300" distR="114300" simplePos="0" relativeHeight="251659264" behindDoc="0" locked="0" layoutInCell="1" allowOverlap="1" wp14:anchorId="4FC5431C" wp14:editId="041C5106">
                <wp:simplePos x="0" y="0"/>
                <wp:positionH relativeFrom="column">
                  <wp:posOffset>1905</wp:posOffset>
                </wp:positionH>
                <wp:positionV relativeFrom="paragraph">
                  <wp:posOffset>150495</wp:posOffset>
                </wp:positionV>
                <wp:extent cx="5640705" cy="152654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5640705" cy="15265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wps:spPr>
                      <wps:txbx>
                        <w:txbxContent>
                          <w:p w14:paraId="5E85BF72" w14:textId="536E03BD" w:rsidR="008327C3" w:rsidRDefault="007C3D52" w:rsidP="008327C3">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Fiche pédagogique -</w:t>
                            </w:r>
                            <w:r w:rsidR="006E7B8B">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1</w:t>
                            </w:r>
                            <w:r w:rsidR="00E21871">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6</w:t>
                            </w:r>
                          </w:p>
                          <w:p w14:paraId="30CD82FB" w14:textId="41403F97" w:rsidR="00CF3AD9" w:rsidRPr="00B7130E" w:rsidRDefault="005900D6" w:rsidP="00CA5E02">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5900D6">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Transition de la formation en ligne au milieu de stage, est-ce un défi qui mérite de s’y attarder?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FC5431C" id="_x0000_t202" coordsize="21600,21600" o:spt="202" path="m,l,21600r21600,l21600,xe">
                <v:stroke joinstyle="miter"/>
                <v:path gradientshapeok="t" o:connecttype="rect"/>
              </v:shapetype>
              <v:shape id="Zone de texte 1" o:spid="_x0000_s1026" type="#_x0000_t202" style="position:absolute;margin-left:.15pt;margin-top:11.85pt;width:444.15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" fillcolor="#8aabd3 [2132]" stroked="f">
                <v:fill color2="#d6e2f0 [756]" colors="0 #9ab5e4;.5 #c2d1ed;1 #e1e8f5" focus="100%" type="gradient">
                  <o:fill v:ext="view" type="gradientUnscaled"/>
                </v:fill>
                <v:textbox>
                  <w:txbxContent>
                    <w:p w14:paraId="5E85BF72" w14:textId="536E03BD" w:rsidR="008327C3" w:rsidRDefault="007C3D52" w:rsidP="008327C3">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Fiche pédagogique -</w:t>
                      </w:r>
                      <w:r w:rsidR="006E7B8B">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1</w:t>
                      </w:r>
                      <w:r w:rsidR="00E21871">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6</w:t>
                      </w:r>
                    </w:p>
                    <w:p w14:paraId="30CD82FB" w14:textId="41403F97" w:rsidR="00CF3AD9" w:rsidRPr="00B7130E" w:rsidRDefault="005900D6" w:rsidP="00CA5E02">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5900D6">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Transition de la formation en ligne au milieu de stage, est-ce un défi qui mérite de s’y attarder?</w:t>
                      </w:r>
                    </w:p>
                  </w:txbxContent>
                </v:textbox>
                <w10:wrap type="square"/>
              </v:shape>
            </w:pict>
          </mc:Fallback>
        </mc:AlternateContent>
      </w:r>
      <w:r w:rsidR="007A3B5D">
        <w:br/>
      </w:r>
      <w:r w:rsidR="00350F6E">
        <w:rPr>
          <w:color w:val="212121"/>
        </w:rPr>
        <w:t>Le 26 avril dernier</w:t>
      </w:r>
      <w:r w:rsidR="00D85A75">
        <w:rPr>
          <w:color w:val="212121"/>
        </w:rPr>
        <w:t>,</w:t>
      </w:r>
      <w:r w:rsidR="00350F6E">
        <w:rPr>
          <w:color w:val="212121"/>
        </w:rPr>
        <w:t xml:space="preserve"> les membres de la communauté se sont rencontrés pour discuter des enjeux et défis que représente l</w:t>
      </w:r>
      <w:r w:rsidR="009E4DE3">
        <w:rPr>
          <w:color w:val="212121"/>
        </w:rPr>
        <w:t>’intégration de nos étudiants et étudiantes en contexte de stage</w:t>
      </w:r>
      <w:r w:rsidR="00350F6E">
        <w:rPr>
          <w:color w:val="212121"/>
        </w:rPr>
        <w:t xml:space="preserve">. La plupart des participantes </w:t>
      </w:r>
      <w:r w:rsidR="00CB39B7">
        <w:rPr>
          <w:color w:val="212121"/>
        </w:rPr>
        <w:t xml:space="preserve">étaient d’accord pour dire que nos étudiantes et étudiants </w:t>
      </w:r>
      <w:r w:rsidR="009E4DE3">
        <w:rPr>
          <w:color w:val="212121"/>
        </w:rPr>
        <w:t xml:space="preserve">présentent un sentiment d’insécurité </w:t>
      </w:r>
      <w:r w:rsidR="00923B09">
        <w:rPr>
          <w:color w:val="212121"/>
        </w:rPr>
        <w:t>en stage</w:t>
      </w:r>
      <w:r w:rsidR="00923B09">
        <w:rPr>
          <w:color w:val="212121"/>
        </w:rPr>
        <w:t xml:space="preserve"> lors de la mise en</w:t>
      </w:r>
      <w:r w:rsidR="00896C81">
        <w:rPr>
          <w:color w:val="212121"/>
        </w:rPr>
        <w:t xml:space="preserve"> application des connaissances apprises en </w:t>
      </w:r>
      <w:r w:rsidR="00783FC4">
        <w:rPr>
          <w:color w:val="212121"/>
        </w:rPr>
        <w:t xml:space="preserve">mode virtuel. Ce sentiment d’insécurité occasionne beaucoup d’anxiété et de détresse psychologique. </w:t>
      </w:r>
      <w:r w:rsidR="008315AE">
        <w:rPr>
          <w:color w:val="212121"/>
        </w:rPr>
        <w:t xml:space="preserve">Nous avons donc décidé de trouver des </w:t>
      </w:r>
      <w:r w:rsidR="00CD7EC5">
        <w:rPr>
          <w:color w:val="212121"/>
        </w:rPr>
        <w:t>stratégies de soutien</w:t>
      </w:r>
      <w:r w:rsidR="00F85AC7">
        <w:rPr>
          <w:color w:val="212121"/>
        </w:rPr>
        <w:t xml:space="preserve"> favorable et efficace </w:t>
      </w:r>
      <w:r w:rsidR="00DF5A9E">
        <w:rPr>
          <w:color w:val="212121"/>
        </w:rPr>
        <w:t xml:space="preserve">pour l’encadrement des étudiants et des étudiantes en stage. </w:t>
      </w:r>
    </w:p>
    <w:tbl>
      <w:tblPr>
        <w:tblStyle w:val="Tramemoyenne1-Accent1"/>
        <w:tblW w:w="0" w:type="auto"/>
        <w:tblLook w:val="04A0" w:firstRow="1" w:lastRow="0" w:firstColumn="1" w:lastColumn="0" w:noHBand="0" w:noVBand="1"/>
      </w:tblPr>
      <w:tblGrid>
        <w:gridCol w:w="8620"/>
      </w:tblGrid>
      <w:tr w:rsidR="00A93359" w14:paraId="2F4DEFBA" w14:textId="77777777" w:rsidTr="00DD1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0" w:type="dxa"/>
          </w:tcPr>
          <w:p w14:paraId="79DD0677" w14:textId="473391EA" w:rsidR="00A93359" w:rsidRPr="00D91EA0" w:rsidRDefault="0062283F" w:rsidP="00D80078">
            <w:pPr>
              <w:spacing w:line="360" w:lineRule="auto"/>
              <w:jc w:val="center"/>
              <w:rPr>
                <w:b w:val="0"/>
              </w:rPr>
            </w:pPr>
            <w:r w:rsidRPr="00825FA3">
              <w:rPr>
                <w:sz w:val="32"/>
              </w:rPr>
              <w:t>Idées ressorties par la communauté de pratique</w:t>
            </w:r>
          </w:p>
        </w:tc>
      </w:tr>
      <w:tr w:rsidR="00D91EA0" w14:paraId="276DE477" w14:textId="77777777" w:rsidTr="00DD10E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620" w:type="dxa"/>
          </w:tcPr>
          <w:p w14:paraId="3370BBA8" w14:textId="77777777" w:rsidR="00DD10E8" w:rsidRDefault="00DD10E8" w:rsidP="00CA5E02">
            <w:r w:rsidRPr="00DD10E8">
              <w:t>Objectif de rencontre </w:t>
            </w:r>
          </w:p>
          <w:p w14:paraId="6C44D35F" w14:textId="33B8A429" w:rsidR="00825FA3" w:rsidRPr="00956605" w:rsidRDefault="00956605" w:rsidP="00CA5E02">
            <w:pPr>
              <w:rPr>
                <w:b w:val="0"/>
                <w:bCs w:val="0"/>
              </w:rPr>
            </w:pPr>
            <w:r w:rsidRPr="00956605">
              <w:rPr>
                <w:b w:val="0"/>
                <w:bCs w:val="0"/>
                <w:color w:val="212121"/>
              </w:rPr>
              <w:t>T</w:t>
            </w:r>
            <w:r w:rsidR="000512EE" w:rsidRPr="00956605">
              <w:rPr>
                <w:b w:val="0"/>
                <w:bCs w:val="0"/>
                <w:color w:val="212121"/>
              </w:rPr>
              <w:t>rouver des stratégies de soutien favorable et efficace pour l’encadrement des étudiants et des étudiantes en stage.</w:t>
            </w:r>
          </w:p>
        </w:tc>
      </w:tr>
      <w:tr w:rsidR="007660B7" w14:paraId="3157E668" w14:textId="77777777" w:rsidTr="00DD10E8">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620" w:type="dxa"/>
          </w:tcPr>
          <w:p w14:paraId="62AC7DC9" w14:textId="46A66E83" w:rsidR="00DD10E8" w:rsidRDefault="00DD10E8" w:rsidP="00DD10E8">
            <w:pPr>
              <w:rPr>
                <w:bCs w:val="0"/>
              </w:rPr>
            </w:pPr>
          </w:p>
          <w:p w14:paraId="394F69DC" w14:textId="5668C416" w:rsidR="007C51CB" w:rsidRPr="007C51CB" w:rsidRDefault="007C51CB" w:rsidP="00FF06E7">
            <w:pPr>
              <w:pStyle w:val="Paragraphedeliste"/>
              <w:numPr>
                <w:ilvl w:val="0"/>
                <w:numId w:val="34"/>
              </w:numPr>
              <w:rPr>
                <w:b w:val="0"/>
                <w:bCs w:val="0"/>
              </w:rPr>
            </w:pPr>
            <w:r>
              <w:rPr>
                <w:b w:val="0"/>
                <w:bCs w:val="0"/>
              </w:rPr>
              <w:t>Mettre en place un mécanisme de communication avec l’aide pédagogique individuel</w:t>
            </w:r>
            <w:r w:rsidR="000A17D1">
              <w:rPr>
                <w:b w:val="0"/>
                <w:bCs w:val="0"/>
              </w:rPr>
              <w:t>le</w:t>
            </w:r>
            <w:r>
              <w:rPr>
                <w:b w:val="0"/>
                <w:bCs w:val="0"/>
              </w:rPr>
              <w:t xml:space="preserve"> </w:t>
            </w:r>
            <w:r w:rsidR="00A910ED">
              <w:rPr>
                <w:b w:val="0"/>
                <w:bCs w:val="0"/>
              </w:rPr>
              <w:t xml:space="preserve">(API) </w:t>
            </w:r>
            <w:r>
              <w:rPr>
                <w:b w:val="0"/>
                <w:bCs w:val="0"/>
              </w:rPr>
              <w:t>pour assurer un suivi avec les étudiants et les étudiantes en difficulté</w:t>
            </w:r>
          </w:p>
          <w:p w14:paraId="651FB642" w14:textId="77777777" w:rsidR="00155EAC" w:rsidRPr="00155EAC" w:rsidRDefault="007C51CB" w:rsidP="00FF06E7">
            <w:pPr>
              <w:pStyle w:val="Paragraphedeliste"/>
              <w:numPr>
                <w:ilvl w:val="0"/>
                <w:numId w:val="34"/>
              </w:numPr>
              <w:rPr>
                <w:b w:val="0"/>
                <w:bCs w:val="0"/>
              </w:rPr>
            </w:pPr>
            <w:r>
              <w:rPr>
                <w:b w:val="0"/>
                <w:bCs w:val="0"/>
              </w:rPr>
              <w:t>Encourager la mise en place de groupe de soutien entre les étudiants et les étudiantes</w:t>
            </w:r>
          </w:p>
          <w:p w14:paraId="06450E74" w14:textId="77777777" w:rsidR="003F29D5" w:rsidRPr="003F29D5" w:rsidRDefault="00155EAC" w:rsidP="00FF06E7">
            <w:pPr>
              <w:pStyle w:val="Paragraphedeliste"/>
              <w:numPr>
                <w:ilvl w:val="0"/>
                <w:numId w:val="34"/>
              </w:numPr>
              <w:rPr>
                <w:b w:val="0"/>
                <w:bCs w:val="0"/>
              </w:rPr>
            </w:pPr>
            <w:r>
              <w:rPr>
                <w:b w:val="0"/>
                <w:bCs w:val="0"/>
              </w:rPr>
              <w:t>Faire des appels téléphoniques préventifs</w:t>
            </w:r>
          </w:p>
          <w:p w14:paraId="56903925" w14:textId="77777777" w:rsidR="00BF7030" w:rsidRPr="00BF7030" w:rsidRDefault="003F29D5" w:rsidP="00FF06E7">
            <w:pPr>
              <w:pStyle w:val="Paragraphedeliste"/>
              <w:numPr>
                <w:ilvl w:val="0"/>
                <w:numId w:val="34"/>
              </w:numPr>
              <w:rPr>
                <w:b w:val="0"/>
                <w:bCs w:val="0"/>
              </w:rPr>
            </w:pPr>
            <w:r>
              <w:rPr>
                <w:b w:val="0"/>
                <w:bCs w:val="0"/>
              </w:rPr>
              <w:t xml:space="preserve">Identifier avec les collègues la liste des étudiants et des étudiantes présentant des difficultés </w:t>
            </w:r>
          </w:p>
          <w:p w14:paraId="28BF19E1" w14:textId="7C81EE8C" w:rsidR="00ED3DA6" w:rsidRPr="00ED3DA6" w:rsidRDefault="00BF7030" w:rsidP="00FF06E7">
            <w:pPr>
              <w:pStyle w:val="Paragraphedeliste"/>
              <w:numPr>
                <w:ilvl w:val="0"/>
                <w:numId w:val="34"/>
              </w:numPr>
              <w:rPr>
                <w:b w:val="0"/>
                <w:bCs w:val="0"/>
              </w:rPr>
            </w:pPr>
            <w:r>
              <w:rPr>
                <w:b w:val="0"/>
                <w:bCs w:val="0"/>
              </w:rPr>
              <w:t xml:space="preserve">Utiliser des outils </w:t>
            </w:r>
            <w:r w:rsidR="00C7752E">
              <w:rPr>
                <w:b w:val="0"/>
                <w:bCs w:val="0"/>
              </w:rPr>
              <w:t>(</w:t>
            </w:r>
            <w:r w:rsidR="00BA450F">
              <w:rPr>
                <w:b w:val="0"/>
                <w:bCs w:val="0"/>
              </w:rPr>
              <w:t xml:space="preserve">ex : </w:t>
            </w:r>
            <w:r w:rsidR="00C7752E">
              <w:rPr>
                <w:b w:val="0"/>
                <w:bCs w:val="0"/>
              </w:rPr>
              <w:t>mannequin de pratique) en pré ou post clinique pour faire pratiquer</w:t>
            </w:r>
            <w:r w:rsidR="00ED3DA6">
              <w:rPr>
                <w:b w:val="0"/>
                <w:bCs w:val="0"/>
              </w:rPr>
              <w:t xml:space="preserve"> avant ou après le stage</w:t>
            </w:r>
          </w:p>
          <w:p w14:paraId="2E45349E" w14:textId="77777777" w:rsidR="00ED3DA6" w:rsidRPr="00ED3DA6" w:rsidRDefault="00ED3DA6" w:rsidP="00FF06E7">
            <w:pPr>
              <w:pStyle w:val="Paragraphedeliste"/>
              <w:numPr>
                <w:ilvl w:val="0"/>
                <w:numId w:val="34"/>
              </w:numPr>
              <w:rPr>
                <w:b w:val="0"/>
                <w:bCs w:val="0"/>
              </w:rPr>
            </w:pPr>
            <w:r>
              <w:rPr>
                <w:b w:val="0"/>
                <w:bCs w:val="0"/>
              </w:rPr>
              <w:t>Atelier de post-clinique structuré pour faire des retours sur les apprentissages fait en stage</w:t>
            </w:r>
          </w:p>
          <w:p w14:paraId="03D1D680" w14:textId="0349F371" w:rsidR="00ED3DA6" w:rsidRPr="00ED3DA6" w:rsidRDefault="00ED3DA6" w:rsidP="00FF06E7">
            <w:pPr>
              <w:pStyle w:val="Paragraphedeliste"/>
              <w:numPr>
                <w:ilvl w:val="0"/>
                <w:numId w:val="34"/>
              </w:numPr>
              <w:rPr>
                <w:b w:val="0"/>
                <w:bCs w:val="0"/>
              </w:rPr>
            </w:pPr>
            <w:r>
              <w:rPr>
                <w:b w:val="0"/>
                <w:bCs w:val="0"/>
              </w:rPr>
              <w:t>Organiser des rencontres teams pour faire verbaliser sur les apprentissages</w:t>
            </w:r>
          </w:p>
          <w:p w14:paraId="48E4A4CB" w14:textId="77777777" w:rsidR="0033190B" w:rsidRPr="0033190B" w:rsidRDefault="0033190B" w:rsidP="00FF06E7">
            <w:pPr>
              <w:pStyle w:val="Paragraphedeliste"/>
              <w:numPr>
                <w:ilvl w:val="0"/>
                <w:numId w:val="34"/>
              </w:numPr>
              <w:rPr>
                <w:b w:val="0"/>
                <w:bCs w:val="0"/>
              </w:rPr>
            </w:pPr>
            <w:r>
              <w:rPr>
                <w:b w:val="0"/>
                <w:bCs w:val="0"/>
              </w:rPr>
              <w:t>Fragmenter les éléments de connaissance à intégrer pendant le stage</w:t>
            </w:r>
          </w:p>
          <w:p w14:paraId="28FD2AD8" w14:textId="77777777" w:rsidR="00615815" w:rsidRPr="00615815" w:rsidRDefault="0033190B" w:rsidP="00FF06E7">
            <w:pPr>
              <w:pStyle w:val="Paragraphedeliste"/>
              <w:numPr>
                <w:ilvl w:val="0"/>
                <w:numId w:val="34"/>
              </w:numPr>
              <w:rPr>
                <w:b w:val="0"/>
                <w:bCs w:val="0"/>
              </w:rPr>
            </w:pPr>
            <w:r>
              <w:rPr>
                <w:b w:val="0"/>
                <w:bCs w:val="0"/>
              </w:rPr>
              <w:t xml:space="preserve">Augmenter graduellement les objectifs </w:t>
            </w:r>
            <w:r w:rsidR="00615815">
              <w:rPr>
                <w:b w:val="0"/>
                <w:bCs w:val="0"/>
              </w:rPr>
              <w:t>à atteindre dans le stage</w:t>
            </w:r>
          </w:p>
          <w:p w14:paraId="4C8AA5DA" w14:textId="77777777" w:rsidR="00615815" w:rsidRPr="00615815" w:rsidRDefault="00615815" w:rsidP="00FF06E7">
            <w:pPr>
              <w:pStyle w:val="Paragraphedeliste"/>
              <w:numPr>
                <w:ilvl w:val="0"/>
                <w:numId w:val="34"/>
              </w:numPr>
              <w:rPr>
                <w:b w:val="0"/>
                <w:bCs w:val="0"/>
              </w:rPr>
            </w:pPr>
            <w:r>
              <w:rPr>
                <w:b w:val="0"/>
                <w:bCs w:val="0"/>
              </w:rPr>
              <w:t>Créer un forum pour le partage de cas</w:t>
            </w:r>
          </w:p>
          <w:p w14:paraId="44EF206D" w14:textId="77777777" w:rsidR="003E2DC0" w:rsidRPr="003E2DC0" w:rsidRDefault="003E2DC0" w:rsidP="00FF06E7">
            <w:pPr>
              <w:pStyle w:val="Paragraphedeliste"/>
              <w:numPr>
                <w:ilvl w:val="0"/>
                <w:numId w:val="34"/>
              </w:numPr>
              <w:rPr>
                <w:b w:val="0"/>
                <w:bCs w:val="0"/>
              </w:rPr>
            </w:pPr>
            <w:r>
              <w:rPr>
                <w:b w:val="0"/>
                <w:bCs w:val="0"/>
              </w:rPr>
              <w:t>Proposer des activités formatives</w:t>
            </w:r>
          </w:p>
          <w:p w14:paraId="36019E8D" w14:textId="77777777" w:rsidR="003E2DC0" w:rsidRPr="003E2DC0" w:rsidRDefault="003E2DC0" w:rsidP="00FF06E7">
            <w:pPr>
              <w:pStyle w:val="Paragraphedeliste"/>
              <w:numPr>
                <w:ilvl w:val="0"/>
                <w:numId w:val="34"/>
              </w:numPr>
              <w:rPr>
                <w:b w:val="0"/>
                <w:bCs w:val="0"/>
              </w:rPr>
            </w:pPr>
            <w:r>
              <w:rPr>
                <w:b w:val="0"/>
                <w:bCs w:val="0"/>
              </w:rPr>
              <w:t>Organiser des activités de codéveloppement</w:t>
            </w:r>
          </w:p>
          <w:p w14:paraId="3136F191" w14:textId="5D9B378F" w:rsidR="00012985" w:rsidRPr="00012985" w:rsidRDefault="00BF2BD2" w:rsidP="00FF06E7">
            <w:pPr>
              <w:pStyle w:val="Paragraphedeliste"/>
              <w:numPr>
                <w:ilvl w:val="0"/>
                <w:numId w:val="34"/>
              </w:numPr>
              <w:rPr>
                <w:b w:val="0"/>
                <w:bCs w:val="0"/>
              </w:rPr>
            </w:pPr>
            <w:r>
              <w:rPr>
                <w:b w:val="0"/>
                <w:bCs w:val="0"/>
              </w:rPr>
              <w:t xml:space="preserve">Être capable de </w:t>
            </w:r>
            <w:r w:rsidR="00012985">
              <w:rPr>
                <w:b w:val="0"/>
                <w:bCs w:val="0"/>
              </w:rPr>
              <w:t xml:space="preserve">sortir de ce qui est prévu dans notre déroulement de stage (faire preuve de flexibilité si certains acquis n’ont pas été </w:t>
            </w:r>
            <w:r w:rsidR="00377FB3">
              <w:rPr>
                <w:b w:val="0"/>
                <w:bCs w:val="0"/>
              </w:rPr>
              <w:t>réalisé</w:t>
            </w:r>
            <w:r w:rsidR="009376A5">
              <w:rPr>
                <w:b w:val="0"/>
                <w:bCs w:val="0"/>
              </w:rPr>
              <w:t>s</w:t>
            </w:r>
            <w:r w:rsidR="00012985">
              <w:rPr>
                <w:b w:val="0"/>
                <w:bCs w:val="0"/>
              </w:rPr>
              <w:t>)</w:t>
            </w:r>
          </w:p>
          <w:p w14:paraId="0B9E7DEF" w14:textId="4F968B18" w:rsidR="004B2718" w:rsidRPr="004B2718" w:rsidRDefault="004B2718" w:rsidP="00FF06E7">
            <w:pPr>
              <w:pStyle w:val="Paragraphedeliste"/>
              <w:numPr>
                <w:ilvl w:val="0"/>
                <w:numId w:val="34"/>
              </w:numPr>
              <w:rPr>
                <w:b w:val="0"/>
                <w:bCs w:val="0"/>
              </w:rPr>
            </w:pPr>
            <w:r w:rsidRPr="004B2718">
              <w:rPr>
                <w:b w:val="0"/>
                <w:bCs w:val="0"/>
              </w:rPr>
              <w:t>R</w:t>
            </w:r>
            <w:r w:rsidR="00B7221E">
              <w:rPr>
                <w:b w:val="0"/>
                <w:bCs w:val="0"/>
              </w:rPr>
              <w:t>ecommand</w:t>
            </w:r>
            <w:r w:rsidRPr="004B2718">
              <w:rPr>
                <w:b w:val="0"/>
                <w:bCs w:val="0"/>
              </w:rPr>
              <w:t>er les étudiants et étudiantes aux ateliers Mammouth de Hélène Gingras</w:t>
            </w:r>
          </w:p>
          <w:p w14:paraId="76CB9A79" w14:textId="212E9E8C" w:rsidR="00FF06E7" w:rsidRPr="00615275" w:rsidRDefault="00FF06E7" w:rsidP="00FF06E7">
            <w:pPr>
              <w:pStyle w:val="Paragraphedeliste"/>
              <w:numPr>
                <w:ilvl w:val="0"/>
                <w:numId w:val="34"/>
              </w:numPr>
              <w:contextualSpacing w:val="0"/>
              <w:rPr>
                <w:rFonts w:eastAsia="Times New Roman"/>
                <w:b w:val="0"/>
                <w:bCs w:val="0"/>
                <w:lang w:val="fr-FR"/>
              </w:rPr>
            </w:pPr>
            <w:r w:rsidRPr="00615275">
              <w:rPr>
                <w:rFonts w:eastAsia="Times New Roman"/>
                <w:b w:val="0"/>
                <w:bCs w:val="0"/>
                <w:lang w:val="fr-FR"/>
              </w:rPr>
              <w:t xml:space="preserve">Se créer un lieu de rencontre (virtuelle dans le contexte) fixe entre enseignants d’un même programme et établir un calendrier pour des rencontres régulières. </w:t>
            </w:r>
          </w:p>
          <w:p w14:paraId="7BF21B46" w14:textId="49595E38" w:rsidR="00FF06E7" w:rsidRPr="00B06F0D" w:rsidRDefault="00FF06E7" w:rsidP="00FF06E7">
            <w:pPr>
              <w:pStyle w:val="Paragraphedeliste"/>
              <w:numPr>
                <w:ilvl w:val="0"/>
                <w:numId w:val="34"/>
              </w:numPr>
              <w:contextualSpacing w:val="0"/>
              <w:rPr>
                <w:rFonts w:eastAsia="Times New Roman"/>
                <w:b w:val="0"/>
                <w:bCs w:val="0"/>
                <w:lang w:val="fr-FR"/>
              </w:rPr>
            </w:pPr>
            <w:r w:rsidRPr="00B06F0D">
              <w:rPr>
                <w:rFonts w:eastAsia="Times New Roman"/>
                <w:b w:val="0"/>
                <w:bCs w:val="0"/>
                <w:lang w:val="fr-FR"/>
              </w:rPr>
              <w:lastRenderedPageBreak/>
              <w:t>Créer un lieu de rencontre</w:t>
            </w:r>
            <w:r w:rsidR="00595B02" w:rsidRPr="00B06F0D">
              <w:rPr>
                <w:rFonts w:eastAsia="Times New Roman"/>
                <w:b w:val="0"/>
                <w:bCs w:val="0"/>
                <w:lang w:val="fr-FR"/>
              </w:rPr>
              <w:t xml:space="preserve"> virtuel ou présentiel</w:t>
            </w:r>
            <w:r w:rsidRPr="00B06F0D">
              <w:rPr>
                <w:rFonts w:eastAsia="Times New Roman"/>
                <w:b w:val="0"/>
                <w:bCs w:val="0"/>
                <w:lang w:val="fr-FR"/>
              </w:rPr>
              <w:t xml:space="preserve"> pour les étudiants ou les jumeler entre eux</w:t>
            </w:r>
            <w:r w:rsidR="00615275" w:rsidRPr="00B06F0D">
              <w:rPr>
                <w:rFonts w:eastAsia="Times New Roman"/>
                <w:b w:val="0"/>
                <w:bCs w:val="0"/>
                <w:lang w:val="fr-FR"/>
              </w:rPr>
              <w:t xml:space="preserve"> si possible selon le contexte actuel</w:t>
            </w:r>
            <w:r w:rsidR="00595B02" w:rsidRPr="00B06F0D">
              <w:rPr>
                <w:rFonts w:eastAsia="Times New Roman"/>
                <w:b w:val="0"/>
                <w:bCs w:val="0"/>
                <w:lang w:val="fr-FR"/>
              </w:rPr>
              <w:t xml:space="preserve"> (mesures sanitaires)</w:t>
            </w:r>
            <w:r w:rsidRPr="00B06F0D">
              <w:rPr>
                <w:rFonts w:eastAsia="Times New Roman"/>
                <w:b w:val="0"/>
                <w:bCs w:val="0"/>
                <w:lang w:val="fr-FR"/>
              </w:rPr>
              <w:t>. Établir un calendrier de rencontres pour ventiler ou étudier</w:t>
            </w:r>
          </w:p>
          <w:p w14:paraId="120D4E6F" w14:textId="77777777" w:rsidR="00FF06E7" w:rsidRPr="00B06F0D" w:rsidRDefault="00FF06E7" w:rsidP="00FF06E7">
            <w:pPr>
              <w:pStyle w:val="Paragraphedeliste"/>
              <w:numPr>
                <w:ilvl w:val="0"/>
                <w:numId w:val="34"/>
              </w:numPr>
              <w:contextualSpacing w:val="0"/>
              <w:rPr>
                <w:rFonts w:eastAsia="Times New Roman"/>
                <w:b w:val="0"/>
                <w:bCs w:val="0"/>
                <w:lang w:val="fr-FR"/>
              </w:rPr>
            </w:pPr>
            <w:r w:rsidRPr="00B06F0D">
              <w:rPr>
                <w:rFonts w:eastAsia="Times New Roman"/>
                <w:b w:val="0"/>
                <w:bCs w:val="0"/>
                <w:lang w:val="fr-FR"/>
              </w:rPr>
              <w:t>Faire une rencontre en fin de cette année (ou avant le début de l’autre) pour discuter avec les étudiants de leurs craintes, besoins et attentes pour la prochaine session afin d’alimenter votre préparation.</w:t>
            </w:r>
          </w:p>
          <w:p w14:paraId="2386B17F" w14:textId="77777777" w:rsidR="00FF06E7" w:rsidRPr="00B06F0D" w:rsidRDefault="00FF06E7" w:rsidP="00FF06E7">
            <w:pPr>
              <w:pStyle w:val="Paragraphedeliste"/>
              <w:numPr>
                <w:ilvl w:val="0"/>
                <w:numId w:val="34"/>
              </w:numPr>
              <w:contextualSpacing w:val="0"/>
              <w:rPr>
                <w:rFonts w:eastAsia="Times New Roman"/>
                <w:b w:val="0"/>
                <w:bCs w:val="0"/>
                <w:lang w:val="fr-FR"/>
              </w:rPr>
            </w:pPr>
            <w:r w:rsidRPr="00B06F0D">
              <w:rPr>
                <w:rFonts w:eastAsia="Times New Roman"/>
                <w:b w:val="0"/>
                <w:bCs w:val="0"/>
                <w:lang w:val="fr-FR"/>
              </w:rPr>
              <w:t>Discuter avec les enseignants qui ont donné les cours préalables pour s’assurer de bien faire la transition</w:t>
            </w:r>
          </w:p>
          <w:p w14:paraId="4FB9D9D9" w14:textId="3E66C9A0" w:rsidR="004E42D9" w:rsidRPr="004E42D9" w:rsidRDefault="004E42D9" w:rsidP="00FF06E7">
            <w:pPr>
              <w:pStyle w:val="Paragraphedeliste"/>
              <w:numPr>
                <w:ilvl w:val="0"/>
                <w:numId w:val="34"/>
              </w:numPr>
              <w:contextualSpacing w:val="0"/>
              <w:rPr>
                <w:rFonts w:eastAsia="Times New Roman"/>
                <w:b w:val="0"/>
                <w:bCs w:val="0"/>
                <w:lang w:val="fr-FR"/>
              </w:rPr>
            </w:pPr>
            <w:r w:rsidRPr="004E42D9">
              <w:rPr>
                <w:rFonts w:eastAsia="Times New Roman"/>
                <w:b w:val="0"/>
                <w:bCs w:val="0"/>
                <w:lang w:val="fr-FR"/>
              </w:rPr>
              <w:t>R</w:t>
            </w:r>
            <w:r w:rsidR="00B7221E">
              <w:rPr>
                <w:rFonts w:eastAsia="Times New Roman"/>
                <w:b w:val="0"/>
                <w:bCs w:val="0"/>
                <w:lang w:val="fr-FR"/>
              </w:rPr>
              <w:t>ecommand</w:t>
            </w:r>
            <w:r w:rsidRPr="004E42D9">
              <w:rPr>
                <w:rFonts w:eastAsia="Times New Roman"/>
                <w:b w:val="0"/>
                <w:bCs w:val="0"/>
                <w:lang w:val="fr-FR"/>
              </w:rPr>
              <w:t xml:space="preserve">er les étudiants et les étudiantes aux ateliers </w:t>
            </w:r>
            <w:r w:rsidR="000C7AEA">
              <w:rPr>
                <w:rFonts w:eastAsia="Times New Roman"/>
                <w:b w:val="0"/>
                <w:bCs w:val="0"/>
                <w:lang w:val="fr-FR"/>
              </w:rPr>
              <w:t>aux services</w:t>
            </w:r>
            <w:r w:rsidRPr="004E42D9">
              <w:rPr>
                <w:rFonts w:eastAsia="Times New Roman"/>
                <w:b w:val="0"/>
                <w:bCs w:val="0"/>
                <w:lang w:val="fr-FR"/>
              </w:rPr>
              <w:t xml:space="preserve"> étudiants pour améliorer leur capacité à gérer leur stress</w:t>
            </w:r>
            <w:r>
              <w:rPr>
                <w:rFonts w:eastAsia="Times New Roman"/>
                <w:b w:val="0"/>
                <w:bCs w:val="0"/>
                <w:lang w:val="fr-FR"/>
              </w:rPr>
              <w:t xml:space="preserve"> (Atelier Blues ou </w:t>
            </w:r>
            <w:proofErr w:type="spellStart"/>
            <w:r>
              <w:rPr>
                <w:rFonts w:eastAsia="Times New Roman"/>
                <w:b w:val="0"/>
                <w:bCs w:val="0"/>
                <w:lang w:val="fr-FR"/>
              </w:rPr>
              <w:t>Déstress</w:t>
            </w:r>
            <w:proofErr w:type="spellEnd"/>
            <w:r>
              <w:rPr>
                <w:rFonts w:eastAsia="Times New Roman"/>
                <w:b w:val="0"/>
                <w:bCs w:val="0"/>
                <w:lang w:val="fr-FR"/>
              </w:rPr>
              <w:t>)</w:t>
            </w:r>
          </w:p>
          <w:p w14:paraId="322E8EDF" w14:textId="6428994C" w:rsidR="00EB62C8" w:rsidRPr="004E42D9" w:rsidRDefault="004E42D9" w:rsidP="004E42D9">
            <w:pPr>
              <w:pStyle w:val="Paragraphedeliste"/>
              <w:numPr>
                <w:ilvl w:val="0"/>
                <w:numId w:val="34"/>
              </w:numPr>
              <w:contextualSpacing w:val="0"/>
              <w:rPr>
                <w:rFonts w:eastAsia="Times New Roman"/>
                <w:b w:val="0"/>
                <w:bCs w:val="0"/>
                <w:lang w:val="fr-FR"/>
              </w:rPr>
            </w:pPr>
            <w:r w:rsidRPr="004E42D9">
              <w:rPr>
                <w:rFonts w:eastAsia="Times New Roman"/>
                <w:b w:val="0"/>
                <w:bCs w:val="0"/>
                <w:lang w:val="fr-FR"/>
              </w:rPr>
              <w:t>Proposer des alternatives de pratique à la maison préparatoire aux stages</w:t>
            </w:r>
          </w:p>
          <w:p w14:paraId="0E69A68A" w14:textId="77777777" w:rsidR="00EB62C8" w:rsidRDefault="00EB62C8" w:rsidP="006B1022">
            <w:pPr>
              <w:jc w:val="center"/>
              <w:rPr>
                <w:b w:val="0"/>
                <w:sz w:val="28"/>
              </w:rPr>
            </w:pPr>
          </w:p>
          <w:p w14:paraId="44E5721F" w14:textId="3F2BCD24" w:rsidR="007660B7" w:rsidRPr="00DD10E8" w:rsidRDefault="006B1022" w:rsidP="006B1022">
            <w:pPr>
              <w:jc w:val="center"/>
            </w:pPr>
            <w:r w:rsidRPr="005B113F">
              <w:rPr>
                <w:b w:val="0"/>
                <w:sz w:val="28"/>
              </w:rPr>
              <w:t>Voilà ce que nos experts ont trouvé pour nous aider dans la préparation de nos cours. Je les remercie infiniment pour leur générosité et leur dynamisme. Sans vous, la communauté n’existerait pas.</w:t>
            </w:r>
            <w:r w:rsidRPr="006B1022">
              <w:rPr>
                <w:sz w:val="28"/>
              </w:rPr>
              <w:t xml:space="preserve"> </w:t>
            </w:r>
          </w:p>
        </w:tc>
      </w:tr>
    </w:tbl>
    <w:p w14:paraId="3DE273EF" w14:textId="60919695" w:rsidR="00A93359" w:rsidRDefault="00A93359" w:rsidP="00B24CBD"/>
    <w:p w14:paraId="611A87AD" w14:textId="77777777" w:rsidR="00E96096" w:rsidRDefault="00E96096" w:rsidP="00B24CBD"/>
    <w:p w14:paraId="20EC7CD4" w14:textId="5F5D4771" w:rsidR="00D13941" w:rsidRDefault="00D13941" w:rsidP="00D13941">
      <w:pPr>
        <w:rPr>
          <w:sz w:val="24"/>
        </w:rPr>
      </w:pPr>
    </w:p>
    <w:p w14:paraId="713FC766" w14:textId="0A320A24" w:rsidR="00D13941" w:rsidRDefault="009F0F3D" w:rsidP="00D95616">
      <w:pPr>
        <w:tabs>
          <w:tab w:val="left" w:pos="5835"/>
        </w:tabs>
      </w:pPr>
      <w:r>
        <w:tab/>
      </w:r>
    </w:p>
    <w:sectPr w:rsidR="00D13941" w:rsidSect="00DE79B4">
      <w:footerReference w:type="default" r:id="rId8"/>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30995" w14:textId="77777777" w:rsidR="00BD0675" w:rsidRDefault="00BD0675" w:rsidP="000B323C">
      <w:pPr>
        <w:spacing w:after="0" w:line="240" w:lineRule="auto"/>
      </w:pPr>
      <w:r>
        <w:separator/>
      </w:r>
    </w:p>
  </w:endnote>
  <w:endnote w:type="continuationSeparator" w:id="0">
    <w:p w14:paraId="2E40A827" w14:textId="77777777" w:rsidR="00BD0675" w:rsidRDefault="00BD0675" w:rsidP="000B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7977B" w14:textId="6F3F1B58" w:rsidR="00D95616" w:rsidRDefault="00D95616">
    <w:pPr>
      <w:pStyle w:val="Pieddepage"/>
    </w:pPr>
    <w:r>
      <w:t xml:space="preserve">Codéveloppement </w:t>
    </w:r>
    <w:r w:rsidR="00C268E9">
      <w:t>26 avril 2021</w:t>
    </w:r>
  </w:p>
  <w:p w14:paraId="7CBFDB51" w14:textId="77777777" w:rsidR="00374473" w:rsidRDefault="003744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AF5E8" w14:textId="77777777" w:rsidR="00BD0675" w:rsidRDefault="00BD0675" w:rsidP="000B323C">
      <w:pPr>
        <w:spacing w:after="0" w:line="240" w:lineRule="auto"/>
      </w:pPr>
      <w:r>
        <w:separator/>
      </w:r>
    </w:p>
  </w:footnote>
  <w:footnote w:type="continuationSeparator" w:id="0">
    <w:p w14:paraId="32A5FEE8" w14:textId="77777777" w:rsidR="00BD0675" w:rsidRDefault="00BD0675" w:rsidP="000B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1323"/>
    <w:multiLevelType w:val="hybridMultilevel"/>
    <w:tmpl w:val="27BCDCAA"/>
    <w:lvl w:ilvl="0" w:tplc="1D16286C">
      <w:start w:val="1"/>
      <w:numFmt w:val="bullet"/>
      <w:lvlText w:val=""/>
      <w:lvlJc w:val="left"/>
      <w:pPr>
        <w:ind w:left="720" w:hanging="360"/>
      </w:pPr>
      <w:rPr>
        <w:rFonts w:ascii="Symbol" w:hAnsi="Symbol" w:hint="default"/>
        <w:b w:val="0"/>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9F223E"/>
    <w:multiLevelType w:val="hybridMultilevel"/>
    <w:tmpl w:val="C116071A"/>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1B624E2"/>
    <w:multiLevelType w:val="hybridMultilevel"/>
    <w:tmpl w:val="542450F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35B4FBF"/>
    <w:multiLevelType w:val="hybridMultilevel"/>
    <w:tmpl w:val="1CE4B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4C0B0C"/>
    <w:multiLevelType w:val="hybridMultilevel"/>
    <w:tmpl w:val="EEA85FA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6816A02"/>
    <w:multiLevelType w:val="hybridMultilevel"/>
    <w:tmpl w:val="402C48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857451A"/>
    <w:multiLevelType w:val="hybridMultilevel"/>
    <w:tmpl w:val="599E70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0963213"/>
    <w:multiLevelType w:val="hybridMultilevel"/>
    <w:tmpl w:val="5F48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0720FB"/>
    <w:multiLevelType w:val="hybridMultilevel"/>
    <w:tmpl w:val="1054E7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5F1BA0"/>
    <w:multiLevelType w:val="hybridMultilevel"/>
    <w:tmpl w:val="B6DCAFC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32C020C5"/>
    <w:multiLevelType w:val="hybridMultilevel"/>
    <w:tmpl w:val="A5089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801DF5"/>
    <w:multiLevelType w:val="hybridMultilevel"/>
    <w:tmpl w:val="CD56D8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E7136F5"/>
    <w:multiLevelType w:val="hybridMultilevel"/>
    <w:tmpl w:val="118800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FE439E"/>
    <w:multiLevelType w:val="hybridMultilevel"/>
    <w:tmpl w:val="6C487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D37F48"/>
    <w:multiLevelType w:val="hybridMultilevel"/>
    <w:tmpl w:val="987084D8"/>
    <w:lvl w:ilvl="0" w:tplc="B1D48EA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ED4B48"/>
    <w:multiLevelType w:val="hybridMultilevel"/>
    <w:tmpl w:val="16E483A2"/>
    <w:lvl w:ilvl="0" w:tplc="59268CE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12D740D"/>
    <w:multiLevelType w:val="hybridMultilevel"/>
    <w:tmpl w:val="CD2463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38A2EB9"/>
    <w:multiLevelType w:val="hybridMultilevel"/>
    <w:tmpl w:val="3490BE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5B70501"/>
    <w:multiLevelType w:val="hybridMultilevel"/>
    <w:tmpl w:val="70D41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6E7AC6"/>
    <w:multiLevelType w:val="hybridMultilevel"/>
    <w:tmpl w:val="7A0A6D6C"/>
    <w:lvl w:ilvl="0" w:tplc="04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586E36F6"/>
    <w:multiLevelType w:val="hybridMultilevel"/>
    <w:tmpl w:val="748807E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8EB77B2"/>
    <w:multiLevelType w:val="hybridMultilevel"/>
    <w:tmpl w:val="5C28F73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4305E50"/>
    <w:multiLevelType w:val="hybridMultilevel"/>
    <w:tmpl w:val="B8004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6B67B6"/>
    <w:multiLevelType w:val="hybridMultilevel"/>
    <w:tmpl w:val="DD324EEE"/>
    <w:lvl w:ilvl="0" w:tplc="6F5A6A48">
      <w:start w:val="1"/>
      <w:numFmt w:val="bullet"/>
      <w:lvlText w:val=""/>
      <w:lvlJc w:val="left"/>
      <w:pPr>
        <w:ind w:left="720" w:hanging="360"/>
      </w:pPr>
      <w:rPr>
        <w:rFonts w:ascii="Symbol" w:hAnsi="Symbo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B95793B"/>
    <w:multiLevelType w:val="hybridMultilevel"/>
    <w:tmpl w:val="46268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C91399D"/>
    <w:multiLevelType w:val="hybridMultilevel"/>
    <w:tmpl w:val="0D82A068"/>
    <w:lvl w:ilvl="0" w:tplc="8A5EA9F0">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0CB6A12"/>
    <w:multiLevelType w:val="hybridMultilevel"/>
    <w:tmpl w:val="64B27A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2C94963"/>
    <w:multiLevelType w:val="hybridMultilevel"/>
    <w:tmpl w:val="53B2678E"/>
    <w:lvl w:ilvl="0" w:tplc="04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739206BF"/>
    <w:multiLevelType w:val="hybridMultilevel"/>
    <w:tmpl w:val="109EE3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57B472B"/>
    <w:multiLevelType w:val="hybridMultilevel"/>
    <w:tmpl w:val="9FBC6944"/>
    <w:lvl w:ilvl="0" w:tplc="4FC48A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6D46556"/>
    <w:multiLevelType w:val="hybridMultilevel"/>
    <w:tmpl w:val="2C901CAA"/>
    <w:lvl w:ilvl="0" w:tplc="2C9EEE1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9B32831"/>
    <w:multiLevelType w:val="hybridMultilevel"/>
    <w:tmpl w:val="6C487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381943"/>
    <w:multiLevelType w:val="hybridMultilevel"/>
    <w:tmpl w:val="3490BE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D3E7E98"/>
    <w:multiLevelType w:val="hybridMultilevel"/>
    <w:tmpl w:val="B18E3F50"/>
    <w:lvl w:ilvl="0" w:tplc="59268CE0">
      <w:numFmt w:val="bullet"/>
      <w:lvlText w:val="-"/>
      <w:lvlJc w:val="left"/>
      <w:pPr>
        <w:ind w:left="1440" w:hanging="360"/>
      </w:pPr>
      <w:rPr>
        <w:rFonts w:ascii="Calibri" w:eastAsiaTheme="minorHAnsi" w:hAnsi="Calibri" w:cs="Calibr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4" w15:restartNumberingAfterBreak="0">
    <w:nsid w:val="7E072987"/>
    <w:multiLevelType w:val="hybridMultilevel"/>
    <w:tmpl w:val="9086DDDA"/>
    <w:lvl w:ilvl="0" w:tplc="AE382F52">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16"/>
  </w:num>
  <w:num w:numId="4">
    <w:abstractNumId w:val="32"/>
  </w:num>
  <w:num w:numId="5">
    <w:abstractNumId w:val="4"/>
  </w:num>
  <w:num w:numId="6">
    <w:abstractNumId w:val="7"/>
  </w:num>
  <w:num w:numId="7">
    <w:abstractNumId w:val="20"/>
  </w:num>
  <w:num w:numId="8">
    <w:abstractNumId w:val="6"/>
  </w:num>
  <w:num w:numId="9">
    <w:abstractNumId w:val="27"/>
  </w:num>
  <w:num w:numId="10">
    <w:abstractNumId w:val="19"/>
  </w:num>
  <w:num w:numId="11">
    <w:abstractNumId w:val="5"/>
  </w:num>
  <w:num w:numId="12">
    <w:abstractNumId w:val="12"/>
  </w:num>
  <w:num w:numId="13">
    <w:abstractNumId w:val="28"/>
  </w:num>
  <w:num w:numId="14">
    <w:abstractNumId w:val="13"/>
  </w:num>
  <w:num w:numId="15">
    <w:abstractNumId w:val="31"/>
  </w:num>
  <w:num w:numId="16">
    <w:abstractNumId w:val="21"/>
  </w:num>
  <w:num w:numId="17">
    <w:abstractNumId w:val="1"/>
  </w:num>
  <w:num w:numId="18">
    <w:abstractNumId w:val="25"/>
  </w:num>
  <w:num w:numId="19">
    <w:abstractNumId w:val="9"/>
  </w:num>
  <w:num w:numId="20">
    <w:abstractNumId w:val="26"/>
  </w:num>
  <w:num w:numId="21">
    <w:abstractNumId w:val="15"/>
  </w:num>
  <w:num w:numId="22">
    <w:abstractNumId w:val="33"/>
  </w:num>
  <w:num w:numId="23">
    <w:abstractNumId w:val="11"/>
  </w:num>
  <w:num w:numId="24">
    <w:abstractNumId w:val="14"/>
  </w:num>
  <w:num w:numId="25">
    <w:abstractNumId w:val="30"/>
  </w:num>
  <w:num w:numId="26">
    <w:abstractNumId w:val="34"/>
  </w:num>
  <w:num w:numId="27">
    <w:abstractNumId w:val="8"/>
  </w:num>
  <w:num w:numId="28">
    <w:abstractNumId w:val="3"/>
  </w:num>
  <w:num w:numId="29">
    <w:abstractNumId w:val="24"/>
  </w:num>
  <w:num w:numId="30">
    <w:abstractNumId w:val="18"/>
  </w:num>
  <w:num w:numId="31">
    <w:abstractNumId w:val="23"/>
  </w:num>
  <w:num w:numId="32">
    <w:abstractNumId w:val="0"/>
  </w:num>
  <w:num w:numId="33">
    <w:abstractNumId w:val="10"/>
  </w:num>
  <w:num w:numId="34">
    <w:abstractNumId w:val="2"/>
  </w:num>
  <w:num w:numId="35">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59"/>
    <w:rsid w:val="00000AE5"/>
    <w:rsid w:val="0001085D"/>
    <w:rsid w:val="00012985"/>
    <w:rsid w:val="00016904"/>
    <w:rsid w:val="00024744"/>
    <w:rsid w:val="000319D6"/>
    <w:rsid w:val="0004439F"/>
    <w:rsid w:val="00051288"/>
    <w:rsid w:val="000512EE"/>
    <w:rsid w:val="000576BD"/>
    <w:rsid w:val="00066591"/>
    <w:rsid w:val="000775C0"/>
    <w:rsid w:val="00083D36"/>
    <w:rsid w:val="000A17D1"/>
    <w:rsid w:val="000B204E"/>
    <w:rsid w:val="000B323C"/>
    <w:rsid w:val="000B5B2B"/>
    <w:rsid w:val="000C3339"/>
    <w:rsid w:val="000C3946"/>
    <w:rsid w:val="000C7AEA"/>
    <w:rsid w:val="000E1761"/>
    <w:rsid w:val="000E3796"/>
    <w:rsid w:val="000F1E65"/>
    <w:rsid w:val="0010501F"/>
    <w:rsid w:val="001104BA"/>
    <w:rsid w:val="00115E25"/>
    <w:rsid w:val="00147331"/>
    <w:rsid w:val="00155EAC"/>
    <w:rsid w:val="001602B5"/>
    <w:rsid w:val="00180C52"/>
    <w:rsid w:val="00182A2E"/>
    <w:rsid w:val="00192BB0"/>
    <w:rsid w:val="00195F08"/>
    <w:rsid w:val="001D4EF3"/>
    <w:rsid w:val="001E1660"/>
    <w:rsid w:val="001E1FA1"/>
    <w:rsid w:val="001E5AB0"/>
    <w:rsid w:val="001F0512"/>
    <w:rsid w:val="00202DD0"/>
    <w:rsid w:val="0022482D"/>
    <w:rsid w:val="00232A5D"/>
    <w:rsid w:val="00237931"/>
    <w:rsid w:val="00237F9C"/>
    <w:rsid w:val="00263B83"/>
    <w:rsid w:val="00283E06"/>
    <w:rsid w:val="00291F27"/>
    <w:rsid w:val="0029327C"/>
    <w:rsid w:val="002A1EFA"/>
    <w:rsid w:val="002A4BDB"/>
    <w:rsid w:val="002C39F3"/>
    <w:rsid w:val="002C473F"/>
    <w:rsid w:val="002C5760"/>
    <w:rsid w:val="002C60CF"/>
    <w:rsid w:val="002D1FE9"/>
    <w:rsid w:val="002D3C08"/>
    <w:rsid w:val="002D75D9"/>
    <w:rsid w:val="002E6CFF"/>
    <w:rsid w:val="002F0773"/>
    <w:rsid w:val="002F4735"/>
    <w:rsid w:val="0030002F"/>
    <w:rsid w:val="00316F6A"/>
    <w:rsid w:val="00326CF1"/>
    <w:rsid w:val="0033190B"/>
    <w:rsid w:val="0034188E"/>
    <w:rsid w:val="00350F6E"/>
    <w:rsid w:val="003517E0"/>
    <w:rsid w:val="00355BCE"/>
    <w:rsid w:val="00374473"/>
    <w:rsid w:val="00377FB3"/>
    <w:rsid w:val="00390DF3"/>
    <w:rsid w:val="003931CE"/>
    <w:rsid w:val="00394960"/>
    <w:rsid w:val="003C0F2A"/>
    <w:rsid w:val="003D0AEB"/>
    <w:rsid w:val="003D2B96"/>
    <w:rsid w:val="003D632D"/>
    <w:rsid w:val="003E0807"/>
    <w:rsid w:val="003E2DC0"/>
    <w:rsid w:val="003E4390"/>
    <w:rsid w:val="003F29D5"/>
    <w:rsid w:val="003F523B"/>
    <w:rsid w:val="00410890"/>
    <w:rsid w:val="00422FBA"/>
    <w:rsid w:val="004407B8"/>
    <w:rsid w:val="004423D8"/>
    <w:rsid w:val="004466AF"/>
    <w:rsid w:val="00463013"/>
    <w:rsid w:val="004746EC"/>
    <w:rsid w:val="004751FF"/>
    <w:rsid w:val="00496BF1"/>
    <w:rsid w:val="004A2942"/>
    <w:rsid w:val="004A2972"/>
    <w:rsid w:val="004A6345"/>
    <w:rsid w:val="004B2636"/>
    <w:rsid w:val="004B2718"/>
    <w:rsid w:val="004C061D"/>
    <w:rsid w:val="004C06C2"/>
    <w:rsid w:val="004D6004"/>
    <w:rsid w:val="004E1A3D"/>
    <w:rsid w:val="004E42D9"/>
    <w:rsid w:val="004F228A"/>
    <w:rsid w:val="004F4E65"/>
    <w:rsid w:val="00506253"/>
    <w:rsid w:val="00506CF3"/>
    <w:rsid w:val="005165B1"/>
    <w:rsid w:val="00542FC1"/>
    <w:rsid w:val="005435B7"/>
    <w:rsid w:val="005504E2"/>
    <w:rsid w:val="00552B88"/>
    <w:rsid w:val="00587370"/>
    <w:rsid w:val="005900D6"/>
    <w:rsid w:val="00595B02"/>
    <w:rsid w:val="005B113F"/>
    <w:rsid w:val="005B3C28"/>
    <w:rsid w:val="005C3711"/>
    <w:rsid w:val="005C5AD7"/>
    <w:rsid w:val="005D1EB0"/>
    <w:rsid w:val="005D40D5"/>
    <w:rsid w:val="005E1050"/>
    <w:rsid w:val="005F5D2C"/>
    <w:rsid w:val="00615275"/>
    <w:rsid w:val="00615815"/>
    <w:rsid w:val="0062283F"/>
    <w:rsid w:val="006233E9"/>
    <w:rsid w:val="006257DF"/>
    <w:rsid w:val="006403F9"/>
    <w:rsid w:val="006414BA"/>
    <w:rsid w:val="00644131"/>
    <w:rsid w:val="00664D40"/>
    <w:rsid w:val="00666D4E"/>
    <w:rsid w:val="00681491"/>
    <w:rsid w:val="0069435E"/>
    <w:rsid w:val="006A2C44"/>
    <w:rsid w:val="006A2DA5"/>
    <w:rsid w:val="006A35E3"/>
    <w:rsid w:val="006B09AF"/>
    <w:rsid w:val="006B0BFF"/>
    <w:rsid w:val="006B1022"/>
    <w:rsid w:val="006C3E41"/>
    <w:rsid w:val="006C4509"/>
    <w:rsid w:val="006E564A"/>
    <w:rsid w:val="006E7B8B"/>
    <w:rsid w:val="006F14CC"/>
    <w:rsid w:val="0070598C"/>
    <w:rsid w:val="00711B87"/>
    <w:rsid w:val="00712546"/>
    <w:rsid w:val="00717A5D"/>
    <w:rsid w:val="0072420D"/>
    <w:rsid w:val="00730FC5"/>
    <w:rsid w:val="007660B7"/>
    <w:rsid w:val="00771C2A"/>
    <w:rsid w:val="007817D3"/>
    <w:rsid w:val="007825B2"/>
    <w:rsid w:val="00783FC4"/>
    <w:rsid w:val="0079408E"/>
    <w:rsid w:val="007945C8"/>
    <w:rsid w:val="00797A23"/>
    <w:rsid w:val="007A3B5D"/>
    <w:rsid w:val="007B12F9"/>
    <w:rsid w:val="007C3D52"/>
    <w:rsid w:val="007C51CB"/>
    <w:rsid w:val="007C5915"/>
    <w:rsid w:val="007E4EB7"/>
    <w:rsid w:val="007F091D"/>
    <w:rsid w:val="007F53DC"/>
    <w:rsid w:val="00813B41"/>
    <w:rsid w:val="0082383A"/>
    <w:rsid w:val="00825871"/>
    <w:rsid w:val="00825FA3"/>
    <w:rsid w:val="008315AE"/>
    <w:rsid w:val="008327C3"/>
    <w:rsid w:val="008444AF"/>
    <w:rsid w:val="00870D08"/>
    <w:rsid w:val="00873E7C"/>
    <w:rsid w:val="00875811"/>
    <w:rsid w:val="00896C81"/>
    <w:rsid w:val="008A6BAD"/>
    <w:rsid w:val="008D3200"/>
    <w:rsid w:val="008E4A20"/>
    <w:rsid w:val="008E7DD5"/>
    <w:rsid w:val="00920DAE"/>
    <w:rsid w:val="00923231"/>
    <w:rsid w:val="00923B09"/>
    <w:rsid w:val="00925E3A"/>
    <w:rsid w:val="009338FE"/>
    <w:rsid w:val="00936FBC"/>
    <w:rsid w:val="009376A5"/>
    <w:rsid w:val="0095564E"/>
    <w:rsid w:val="00956605"/>
    <w:rsid w:val="0096665E"/>
    <w:rsid w:val="009723C6"/>
    <w:rsid w:val="0099207A"/>
    <w:rsid w:val="009C607C"/>
    <w:rsid w:val="009E0E0B"/>
    <w:rsid w:val="009E4DE3"/>
    <w:rsid w:val="009F0F3D"/>
    <w:rsid w:val="00A02F9D"/>
    <w:rsid w:val="00A063A0"/>
    <w:rsid w:val="00A26091"/>
    <w:rsid w:val="00A329A6"/>
    <w:rsid w:val="00A522BE"/>
    <w:rsid w:val="00A55C6C"/>
    <w:rsid w:val="00A61A6C"/>
    <w:rsid w:val="00A62DDA"/>
    <w:rsid w:val="00A910ED"/>
    <w:rsid w:val="00A93359"/>
    <w:rsid w:val="00AB5D94"/>
    <w:rsid w:val="00AF4B84"/>
    <w:rsid w:val="00B05945"/>
    <w:rsid w:val="00B06F0D"/>
    <w:rsid w:val="00B24CBD"/>
    <w:rsid w:val="00B431B1"/>
    <w:rsid w:val="00B5040D"/>
    <w:rsid w:val="00B507AC"/>
    <w:rsid w:val="00B7130E"/>
    <w:rsid w:val="00B71612"/>
    <w:rsid w:val="00B7221E"/>
    <w:rsid w:val="00B92012"/>
    <w:rsid w:val="00B935E3"/>
    <w:rsid w:val="00BA4444"/>
    <w:rsid w:val="00BA450F"/>
    <w:rsid w:val="00BB2B8D"/>
    <w:rsid w:val="00BB6177"/>
    <w:rsid w:val="00BC18C1"/>
    <w:rsid w:val="00BC5ECC"/>
    <w:rsid w:val="00BD0675"/>
    <w:rsid w:val="00BF2BD2"/>
    <w:rsid w:val="00BF7030"/>
    <w:rsid w:val="00C268E9"/>
    <w:rsid w:val="00C4593C"/>
    <w:rsid w:val="00C539E0"/>
    <w:rsid w:val="00C60999"/>
    <w:rsid w:val="00C65BDF"/>
    <w:rsid w:val="00C71EE2"/>
    <w:rsid w:val="00C7752E"/>
    <w:rsid w:val="00C77BE9"/>
    <w:rsid w:val="00CA5E02"/>
    <w:rsid w:val="00CB39B7"/>
    <w:rsid w:val="00CC7423"/>
    <w:rsid w:val="00CD3BCA"/>
    <w:rsid w:val="00CD54D0"/>
    <w:rsid w:val="00CD7EC5"/>
    <w:rsid w:val="00CE41FE"/>
    <w:rsid w:val="00CE4905"/>
    <w:rsid w:val="00CF3ABF"/>
    <w:rsid w:val="00CF3AD9"/>
    <w:rsid w:val="00D12160"/>
    <w:rsid w:val="00D13941"/>
    <w:rsid w:val="00D2257D"/>
    <w:rsid w:val="00D238E8"/>
    <w:rsid w:val="00D3016F"/>
    <w:rsid w:val="00D3231A"/>
    <w:rsid w:val="00D41A30"/>
    <w:rsid w:val="00D42317"/>
    <w:rsid w:val="00D426BE"/>
    <w:rsid w:val="00D44193"/>
    <w:rsid w:val="00D6772F"/>
    <w:rsid w:val="00D71331"/>
    <w:rsid w:val="00D80078"/>
    <w:rsid w:val="00D85171"/>
    <w:rsid w:val="00D85A75"/>
    <w:rsid w:val="00D91EA0"/>
    <w:rsid w:val="00D95616"/>
    <w:rsid w:val="00DC0CB8"/>
    <w:rsid w:val="00DC69F0"/>
    <w:rsid w:val="00DC6D50"/>
    <w:rsid w:val="00DD08A1"/>
    <w:rsid w:val="00DD10E8"/>
    <w:rsid w:val="00DE1988"/>
    <w:rsid w:val="00DE79B4"/>
    <w:rsid w:val="00DF1146"/>
    <w:rsid w:val="00DF1FB8"/>
    <w:rsid w:val="00DF5A9E"/>
    <w:rsid w:val="00E01CC3"/>
    <w:rsid w:val="00E05E00"/>
    <w:rsid w:val="00E105C0"/>
    <w:rsid w:val="00E21871"/>
    <w:rsid w:val="00E369AB"/>
    <w:rsid w:val="00E4136D"/>
    <w:rsid w:val="00E773AD"/>
    <w:rsid w:val="00E77D3E"/>
    <w:rsid w:val="00E804BA"/>
    <w:rsid w:val="00E96096"/>
    <w:rsid w:val="00EA24B8"/>
    <w:rsid w:val="00EA7824"/>
    <w:rsid w:val="00EB144A"/>
    <w:rsid w:val="00EB62C8"/>
    <w:rsid w:val="00EB70BC"/>
    <w:rsid w:val="00EC42D5"/>
    <w:rsid w:val="00EC5916"/>
    <w:rsid w:val="00ED3DA6"/>
    <w:rsid w:val="00ED5F09"/>
    <w:rsid w:val="00ED6AC6"/>
    <w:rsid w:val="00F01F20"/>
    <w:rsid w:val="00F22E6C"/>
    <w:rsid w:val="00F300AD"/>
    <w:rsid w:val="00F3052F"/>
    <w:rsid w:val="00F37230"/>
    <w:rsid w:val="00F64D87"/>
    <w:rsid w:val="00F715E3"/>
    <w:rsid w:val="00F85AC7"/>
    <w:rsid w:val="00FA6A9F"/>
    <w:rsid w:val="00FB1ED9"/>
    <w:rsid w:val="00FF06E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E9D6AB"/>
  <w15:docId w15:val="{1005B10D-EB8E-4B16-A423-63EB73BC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359"/>
    <w:pPr>
      <w:ind w:left="720"/>
      <w:contextualSpacing/>
    </w:pPr>
  </w:style>
  <w:style w:type="table" w:styleId="Grilledutableau">
    <w:name w:val="Table Grid"/>
    <w:basedOn w:val="TableauNormal"/>
    <w:uiPriority w:val="59"/>
    <w:rsid w:val="00A9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323C"/>
    <w:pPr>
      <w:tabs>
        <w:tab w:val="center" w:pos="4320"/>
        <w:tab w:val="right" w:pos="8640"/>
      </w:tabs>
      <w:spacing w:after="0" w:line="240" w:lineRule="auto"/>
    </w:pPr>
  </w:style>
  <w:style w:type="character" w:customStyle="1" w:styleId="En-tteCar">
    <w:name w:val="En-tête Car"/>
    <w:basedOn w:val="Policepardfaut"/>
    <w:link w:val="En-tte"/>
    <w:uiPriority w:val="99"/>
    <w:rsid w:val="000B323C"/>
  </w:style>
  <w:style w:type="paragraph" w:styleId="Pieddepage">
    <w:name w:val="footer"/>
    <w:basedOn w:val="Normal"/>
    <w:link w:val="PieddepageCar"/>
    <w:uiPriority w:val="99"/>
    <w:unhideWhenUsed/>
    <w:rsid w:val="000B32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B323C"/>
  </w:style>
  <w:style w:type="paragraph" w:styleId="Textedebulles">
    <w:name w:val="Balloon Text"/>
    <w:basedOn w:val="Normal"/>
    <w:link w:val="TextedebullesCar"/>
    <w:uiPriority w:val="99"/>
    <w:semiHidden/>
    <w:unhideWhenUsed/>
    <w:rsid w:val="00AF4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B84"/>
    <w:rPr>
      <w:rFonts w:ascii="Tahoma" w:hAnsi="Tahoma" w:cs="Tahoma"/>
      <w:sz w:val="16"/>
      <w:szCs w:val="16"/>
    </w:rPr>
  </w:style>
  <w:style w:type="character" w:styleId="Lienhypertexte">
    <w:name w:val="Hyperlink"/>
    <w:basedOn w:val="Policepardfaut"/>
    <w:uiPriority w:val="99"/>
    <w:unhideWhenUsed/>
    <w:rsid w:val="00F715E3"/>
    <w:rPr>
      <w:color w:val="0000FF" w:themeColor="hyperlink"/>
      <w:u w:val="single"/>
    </w:rPr>
  </w:style>
  <w:style w:type="character" w:styleId="Lienhypertextesuivivisit">
    <w:name w:val="FollowedHyperlink"/>
    <w:basedOn w:val="Policepardfaut"/>
    <w:uiPriority w:val="99"/>
    <w:semiHidden/>
    <w:unhideWhenUsed/>
    <w:rsid w:val="005504E2"/>
    <w:rPr>
      <w:color w:val="800080" w:themeColor="followedHyperlink"/>
      <w:u w:val="single"/>
    </w:rPr>
  </w:style>
  <w:style w:type="table" w:styleId="Tramemoyenne1-Accent1">
    <w:name w:val="Medium Shading 1 Accent 1"/>
    <w:basedOn w:val="TableauNormal"/>
    <w:uiPriority w:val="63"/>
    <w:rsid w:val="00D41A3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itationHTML">
    <w:name w:val="HTML Cite"/>
    <w:basedOn w:val="Policepardfaut"/>
    <w:uiPriority w:val="99"/>
    <w:semiHidden/>
    <w:unhideWhenUsed/>
    <w:rsid w:val="000B204E"/>
    <w:rPr>
      <w:i/>
      <w:iCs/>
    </w:rPr>
  </w:style>
  <w:style w:type="character" w:styleId="lev">
    <w:name w:val="Strong"/>
    <w:basedOn w:val="Policepardfaut"/>
    <w:uiPriority w:val="22"/>
    <w:qFormat/>
    <w:rsid w:val="00813B41"/>
    <w:rPr>
      <w:b/>
      <w:bCs/>
    </w:rPr>
  </w:style>
  <w:style w:type="character" w:customStyle="1" w:styleId="Mentionnonrsolue1">
    <w:name w:val="Mention non résolue1"/>
    <w:basedOn w:val="Policepardfaut"/>
    <w:uiPriority w:val="99"/>
    <w:semiHidden/>
    <w:unhideWhenUsed/>
    <w:rsid w:val="000576BD"/>
    <w:rPr>
      <w:color w:val="605E5C"/>
      <w:shd w:val="clear" w:color="auto" w:fill="E1DFDD"/>
    </w:rPr>
  </w:style>
  <w:style w:type="paragraph" w:styleId="Textebrut">
    <w:name w:val="Plain Text"/>
    <w:basedOn w:val="Normal"/>
    <w:link w:val="TextebrutCar"/>
    <w:uiPriority w:val="99"/>
    <w:semiHidden/>
    <w:unhideWhenUsed/>
    <w:rsid w:val="007A3B5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7A3B5D"/>
    <w:rPr>
      <w:rFonts w:ascii="Calibri" w:hAnsi="Calibri"/>
      <w:szCs w:val="21"/>
    </w:rPr>
  </w:style>
  <w:style w:type="paragraph" w:styleId="Notedefin">
    <w:name w:val="endnote text"/>
    <w:basedOn w:val="Normal"/>
    <w:link w:val="NotedefinCar"/>
    <w:uiPriority w:val="99"/>
    <w:semiHidden/>
    <w:unhideWhenUsed/>
    <w:rsid w:val="00EB144A"/>
    <w:pPr>
      <w:spacing w:after="0" w:line="240" w:lineRule="auto"/>
    </w:pPr>
    <w:rPr>
      <w:sz w:val="20"/>
      <w:szCs w:val="20"/>
    </w:rPr>
  </w:style>
  <w:style w:type="character" w:customStyle="1" w:styleId="NotedefinCar">
    <w:name w:val="Note de fin Car"/>
    <w:basedOn w:val="Policepardfaut"/>
    <w:link w:val="Notedefin"/>
    <w:uiPriority w:val="99"/>
    <w:semiHidden/>
    <w:rsid w:val="00EB144A"/>
    <w:rPr>
      <w:sz w:val="20"/>
      <w:szCs w:val="20"/>
    </w:rPr>
  </w:style>
  <w:style w:type="character" w:styleId="Appeldenotedefin">
    <w:name w:val="endnote reference"/>
    <w:basedOn w:val="Policepardfaut"/>
    <w:uiPriority w:val="99"/>
    <w:semiHidden/>
    <w:unhideWhenUsed/>
    <w:rsid w:val="00EB1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3529">
      <w:bodyDiv w:val="1"/>
      <w:marLeft w:val="0"/>
      <w:marRight w:val="0"/>
      <w:marTop w:val="0"/>
      <w:marBottom w:val="0"/>
      <w:divBdr>
        <w:top w:val="none" w:sz="0" w:space="0" w:color="auto"/>
        <w:left w:val="none" w:sz="0" w:space="0" w:color="auto"/>
        <w:bottom w:val="none" w:sz="0" w:space="0" w:color="auto"/>
        <w:right w:val="none" w:sz="0" w:space="0" w:color="auto"/>
      </w:divBdr>
    </w:div>
    <w:div w:id="1249537805">
      <w:bodyDiv w:val="1"/>
      <w:marLeft w:val="0"/>
      <w:marRight w:val="0"/>
      <w:marTop w:val="0"/>
      <w:marBottom w:val="0"/>
      <w:divBdr>
        <w:top w:val="none" w:sz="0" w:space="0" w:color="auto"/>
        <w:left w:val="none" w:sz="0" w:space="0" w:color="auto"/>
        <w:bottom w:val="none" w:sz="0" w:space="0" w:color="auto"/>
        <w:right w:val="none" w:sz="0" w:space="0" w:color="auto"/>
      </w:divBdr>
    </w:div>
    <w:div w:id="1622572212">
      <w:bodyDiv w:val="1"/>
      <w:marLeft w:val="0"/>
      <w:marRight w:val="0"/>
      <w:marTop w:val="0"/>
      <w:marBottom w:val="0"/>
      <w:divBdr>
        <w:top w:val="none" w:sz="0" w:space="0" w:color="auto"/>
        <w:left w:val="none" w:sz="0" w:space="0" w:color="auto"/>
        <w:bottom w:val="none" w:sz="0" w:space="0" w:color="auto"/>
        <w:right w:val="none" w:sz="0" w:space="0" w:color="auto"/>
      </w:divBdr>
    </w:div>
    <w:div w:id="1741322115">
      <w:bodyDiv w:val="1"/>
      <w:marLeft w:val="0"/>
      <w:marRight w:val="0"/>
      <w:marTop w:val="0"/>
      <w:marBottom w:val="0"/>
      <w:divBdr>
        <w:top w:val="none" w:sz="0" w:space="0" w:color="auto"/>
        <w:left w:val="none" w:sz="0" w:space="0" w:color="auto"/>
        <w:bottom w:val="none" w:sz="0" w:space="0" w:color="auto"/>
        <w:right w:val="none" w:sz="0" w:space="0" w:color="auto"/>
      </w:divBdr>
    </w:div>
    <w:div w:id="20132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59D9-E346-4EA1-9021-951D79F0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2</Pages>
  <Words>475</Words>
  <Characters>2617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Cegep Regional de Lanaudiere</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Cegep Regional de Lanaudiere</dc:creator>
  <cp:lastModifiedBy>Nathalie Thibault</cp:lastModifiedBy>
  <cp:revision>51</cp:revision>
  <cp:lastPrinted>2020-02-14T19:37:00Z</cp:lastPrinted>
  <dcterms:created xsi:type="dcterms:W3CDTF">2021-05-05T14:08:00Z</dcterms:created>
  <dcterms:modified xsi:type="dcterms:W3CDTF">2021-05-06T15:30:00Z</dcterms:modified>
</cp:coreProperties>
</file>